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楷体_GB2312" w:hAnsi="楷体_GB2312" w:eastAsia="楷体_GB2312" w:cs="楷体_GB2312"/>
          <w:kern w:val="0"/>
          <w:szCs w:val="32"/>
          <w:lang w:eastAsia="zh-CN"/>
        </w:rPr>
      </w:pPr>
      <w:bookmarkStart w:id="0" w:name="_GoBack"/>
      <w:bookmarkEnd w:id="0"/>
      <w:r>
        <w:rPr>
          <w:rFonts w:hint="eastAsia" w:ascii="楷体_GB2312" w:hAnsi="楷体_GB2312" w:eastAsia="楷体_GB2312" w:cs="楷体_GB2312"/>
          <w:sz w:val="32"/>
          <w:szCs w:val="32"/>
        </w:rPr>
        <w:t>附件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2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房县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2023年度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创新创业大赛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参 赛 项 目 计 划 书</w:t>
      </w:r>
    </w:p>
    <w:p>
      <w:pPr>
        <w:ind w:firstLine="5040" w:firstLineChars="2400"/>
        <w:rPr>
          <w:rFonts w:ascii="宋体" w:hAnsi="宋体"/>
        </w:rPr>
      </w:pPr>
    </w:p>
    <w:p>
      <w:pPr>
        <w:ind w:firstLine="5040" w:firstLineChars="2400"/>
        <w:rPr>
          <w:rFonts w:ascii="宋体" w:hAnsi="宋体"/>
        </w:rPr>
      </w:pPr>
    </w:p>
    <w:p>
      <w:pPr>
        <w:spacing w:line="600" w:lineRule="exact"/>
        <w:rPr>
          <w:rFonts w:ascii="宋体" w:hAnsi="宋体" w:cs="方正黑体简体"/>
          <w:spacing w:val="25"/>
          <w:kern w:val="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hanging="420" w:firstLineChars="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参赛申报人姓名：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hanging="420" w:firstLineChars="0"/>
        <w:jc w:val="left"/>
        <w:textAlignment w:val="auto"/>
        <w:rPr>
          <w:rFonts w:hint="eastAsia" w:ascii="黑体" w:hAnsi="黑体" w:eastAsia="黑体" w:cs="黑体"/>
          <w:spacing w:val="28"/>
          <w:sz w:val="32"/>
          <w:szCs w:val="32"/>
        </w:rPr>
      </w:pPr>
      <w:r>
        <w:rPr>
          <w:rFonts w:hint="eastAsia" w:ascii="黑体" w:hAnsi="黑体" w:eastAsia="黑体" w:cs="黑体"/>
          <w:spacing w:val="28"/>
          <w:sz w:val="32"/>
          <w:szCs w:val="32"/>
        </w:rPr>
        <w:t>参赛项目名称：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hanging="420" w:firstLineChars="0"/>
        <w:jc w:val="left"/>
        <w:textAlignment w:val="auto"/>
        <w:rPr>
          <w:rFonts w:hint="eastAsia" w:ascii="黑体" w:hAnsi="黑体" w:eastAsia="黑体" w:cs="黑体"/>
          <w:spacing w:val="0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联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32"/>
          <w:szCs w:val="32"/>
        </w:rPr>
        <w:t>系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32"/>
          <w:szCs w:val="32"/>
        </w:rPr>
        <w:t>电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32"/>
          <w:szCs w:val="32"/>
        </w:rPr>
        <w:t>话：</w:t>
      </w:r>
    </w:p>
    <w:p>
      <w:pPr>
        <w:widowControl/>
        <w:ind w:firstLine="3888" w:firstLineChars="1080"/>
        <w:jc w:val="center"/>
        <w:rPr>
          <w:rFonts w:ascii="黑体" w:eastAsia="黑体" w:cs="宋体"/>
          <w:kern w:val="0"/>
          <w:sz w:val="36"/>
          <w:szCs w:val="36"/>
        </w:rPr>
      </w:pPr>
    </w:p>
    <w:p>
      <w:pPr>
        <w:widowControl/>
        <w:jc w:val="center"/>
        <w:rPr>
          <w:rFonts w:ascii="黑体" w:eastAsia="黑体" w:cs="宋体"/>
          <w:kern w:val="0"/>
          <w:sz w:val="36"/>
          <w:szCs w:val="36"/>
        </w:rPr>
      </w:pPr>
    </w:p>
    <w:p>
      <w:pPr>
        <w:widowControl/>
        <w:jc w:val="center"/>
        <w:rPr>
          <w:rFonts w:ascii="黑体" w:eastAsia="黑体" w:cs="宋体"/>
          <w:kern w:val="0"/>
          <w:sz w:val="36"/>
          <w:szCs w:val="36"/>
        </w:rPr>
      </w:pPr>
    </w:p>
    <w:p>
      <w:pPr>
        <w:widowControl/>
        <w:jc w:val="center"/>
        <w:rPr>
          <w:rFonts w:ascii="黑体" w:eastAsia="黑体" w:cs="宋体"/>
          <w:kern w:val="0"/>
          <w:sz w:val="36"/>
          <w:szCs w:val="36"/>
        </w:rPr>
      </w:pPr>
    </w:p>
    <w:p>
      <w:pPr>
        <w:widowControl/>
        <w:jc w:val="center"/>
        <w:rPr>
          <w:rFonts w:ascii="黑体" w:eastAsia="黑体" w:cs="宋体"/>
          <w:kern w:val="0"/>
          <w:sz w:val="36"/>
          <w:szCs w:val="36"/>
        </w:rPr>
      </w:pPr>
    </w:p>
    <w:p>
      <w:pPr>
        <w:widowControl/>
        <w:jc w:val="center"/>
        <w:rPr>
          <w:rFonts w:hint="eastAsia" w:ascii="方正大标宋简体" w:hAnsi="方正小标宋简体" w:eastAsia="方正大标宋简体" w:cs="方正小标宋简体"/>
          <w:kern w:val="0"/>
          <w:sz w:val="44"/>
          <w:szCs w:val="44"/>
        </w:rPr>
      </w:pPr>
    </w:p>
    <w:p>
      <w:pPr>
        <w:widowControl/>
        <w:jc w:val="center"/>
        <w:rPr>
          <w:rFonts w:hint="eastAsia" w:ascii="方正大标宋简体" w:hAnsi="方正小标宋简体" w:eastAsia="方正大标宋简体" w:cs="方正小标宋简体"/>
          <w:kern w:val="0"/>
          <w:sz w:val="44"/>
          <w:szCs w:val="44"/>
        </w:rPr>
      </w:pPr>
    </w:p>
    <w:p>
      <w:pPr>
        <w:widowControl/>
        <w:jc w:val="center"/>
        <w:rPr>
          <w:rFonts w:hint="eastAsia" w:ascii="方正大标宋简体" w:hAnsi="方正小标宋简体" w:eastAsia="方正大标宋简体" w:cs="方正小标宋简体"/>
          <w:kern w:val="0"/>
          <w:sz w:val="44"/>
          <w:szCs w:val="44"/>
        </w:rPr>
      </w:pPr>
    </w:p>
    <w:p>
      <w:pPr>
        <w:pStyle w:val="2"/>
        <w:rPr>
          <w:rFonts w:hint="eastAsia" w:ascii="方正大标宋简体" w:hAnsi="方正小标宋简体" w:eastAsia="方正大标宋简体" w:cs="方正小标宋简体"/>
          <w:kern w:val="0"/>
          <w:sz w:val="44"/>
          <w:szCs w:val="44"/>
        </w:rPr>
      </w:pPr>
    </w:p>
    <w:p>
      <w:pPr>
        <w:rPr>
          <w:rFonts w:hint="eastAsia"/>
        </w:rPr>
      </w:pPr>
    </w:p>
    <w:p>
      <w:pPr>
        <w:numPr>
          <w:ilvl w:val="0"/>
          <w:numId w:val="2"/>
        </w:numPr>
        <w:spacing w:line="560" w:lineRule="exact"/>
        <w:ind w:firstLine="643" w:firstLineChars="200"/>
        <w:rPr>
          <w:rFonts w:hint="eastAsia" w:ascii="仿宋_GB2312" w:hAnsi="方正仿宋_GB2312" w:eastAsia="仿宋_GB2312" w:cs="方正仿宋_GB2312"/>
          <w:b/>
          <w:bCs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方正仿宋_GB2312" w:eastAsia="仿宋_GB2312" w:cs="方正仿宋_GB2312"/>
          <w:b/>
          <w:bCs/>
          <w:color w:val="000000"/>
          <w:kern w:val="0"/>
          <w:sz w:val="32"/>
          <w:szCs w:val="32"/>
          <w:shd w:val="clear" w:color="auto" w:fill="FFFFFF"/>
        </w:rPr>
        <w:t>参赛项目简介</w:t>
      </w:r>
    </w:p>
    <w:p>
      <w:pPr>
        <w:spacing w:line="560" w:lineRule="exact"/>
        <w:ind w:firstLine="640" w:firstLineChars="200"/>
        <w:rPr>
          <w:rFonts w:ascii="仿宋_GB2312" w:hAnsi="方正仿宋_GB2312" w:eastAsia="仿宋_GB2312" w:cs="方正仿宋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方正仿宋_GB2312" w:eastAsia="仿宋_GB2312" w:cs="方正仿宋_GB2312"/>
          <w:color w:val="000000"/>
          <w:kern w:val="0"/>
          <w:sz w:val="32"/>
          <w:szCs w:val="32"/>
          <w:shd w:val="clear" w:color="auto" w:fill="FFFFFF"/>
        </w:rPr>
        <w:t>（内容：</w:t>
      </w:r>
      <w:r>
        <w:rPr>
          <w:rFonts w:hint="eastAsia" w:ascii="仿宋_GB2312" w:hAnsi="方正仿宋_GB2312" w:eastAsia="仿宋_GB2312" w:cs="方正仿宋_GB2312"/>
          <w:color w:val="000000"/>
          <w:kern w:val="0"/>
          <w:sz w:val="32"/>
          <w:szCs w:val="32"/>
          <w:shd w:val="clear" w:color="auto" w:fill="FFFFFF"/>
          <w:lang w:eastAsia="zh-CN"/>
        </w:rPr>
        <w:t>项目名称、法人、经营地址、团队介绍等</w:t>
      </w:r>
      <w:r>
        <w:rPr>
          <w:rFonts w:hint="eastAsia" w:ascii="仿宋_GB2312" w:hAnsi="方正仿宋_GB2312" w:eastAsia="仿宋_GB2312" w:cs="方正仿宋_GB2312"/>
          <w:color w:val="000000"/>
          <w:kern w:val="0"/>
          <w:sz w:val="32"/>
          <w:szCs w:val="32"/>
          <w:shd w:val="clear" w:color="auto" w:fill="FFFFFF"/>
        </w:rPr>
        <w:t>。）</w:t>
      </w:r>
    </w:p>
    <w:p>
      <w:pPr>
        <w:spacing w:line="560" w:lineRule="exact"/>
        <w:ind w:firstLine="643" w:firstLineChars="200"/>
        <w:jc w:val="left"/>
        <w:rPr>
          <w:rFonts w:ascii="仿宋_GB2312" w:hAnsi="方正仿宋_GB2312" w:eastAsia="仿宋_GB2312" w:cs="方正仿宋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方正仿宋_GB2312" w:eastAsia="仿宋_GB2312" w:cs="方正仿宋_GB2312"/>
          <w:b/>
          <w:bCs/>
          <w:color w:val="000000"/>
          <w:kern w:val="0"/>
          <w:sz w:val="32"/>
          <w:szCs w:val="32"/>
          <w:shd w:val="clear" w:color="auto" w:fill="FFFFFF"/>
        </w:rPr>
        <w:t>二、参赛项目概述</w:t>
      </w:r>
    </w:p>
    <w:p>
      <w:pPr>
        <w:spacing w:line="560" w:lineRule="exact"/>
        <w:ind w:firstLine="640" w:firstLineChars="200"/>
        <w:rPr>
          <w:rFonts w:ascii="仿宋_GB2312" w:hAnsi="方正仿宋_GB2312" w:eastAsia="仿宋_GB2312" w:cs="方正仿宋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方正仿宋_GB2312" w:eastAsia="仿宋_GB2312" w:cs="方正仿宋_GB2312"/>
          <w:color w:val="000000"/>
          <w:kern w:val="0"/>
          <w:sz w:val="32"/>
          <w:szCs w:val="32"/>
          <w:shd w:val="clear" w:color="auto" w:fill="FFFFFF"/>
        </w:rPr>
        <w:t>（内容：项目背景及产品基本情况，包括商业运营模式，项目优势及前景分析。）</w:t>
      </w:r>
    </w:p>
    <w:p>
      <w:pPr>
        <w:spacing w:line="560" w:lineRule="exact"/>
        <w:ind w:firstLine="643" w:firstLineChars="200"/>
        <w:rPr>
          <w:rFonts w:ascii="仿宋_GB2312" w:hAnsi="方正仿宋_GB2312" w:eastAsia="仿宋_GB2312" w:cs="方正仿宋_GB2312"/>
          <w:b/>
          <w:bCs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方正仿宋_GB2312" w:eastAsia="仿宋_GB2312" w:cs="方正仿宋_GB2312"/>
          <w:b/>
          <w:bCs/>
          <w:color w:val="000000"/>
          <w:kern w:val="0"/>
          <w:sz w:val="32"/>
          <w:szCs w:val="32"/>
          <w:shd w:val="clear" w:color="auto" w:fill="FFFFFF"/>
        </w:rPr>
        <w:t>三、市场分析</w:t>
      </w:r>
    </w:p>
    <w:p>
      <w:pPr>
        <w:spacing w:line="560" w:lineRule="exact"/>
        <w:ind w:firstLine="640" w:firstLineChars="200"/>
        <w:rPr>
          <w:rFonts w:ascii="仿宋_GB2312" w:hAnsi="方正仿宋_GB2312" w:eastAsia="仿宋_GB2312" w:cs="方正仿宋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方正仿宋_GB2312" w:eastAsia="仿宋_GB2312" w:cs="方正仿宋_GB2312"/>
          <w:color w:val="000000"/>
          <w:kern w:val="0"/>
          <w:sz w:val="32"/>
          <w:szCs w:val="32"/>
          <w:shd w:val="clear" w:color="auto" w:fill="FFFFFF"/>
        </w:rPr>
        <w:t>（内容：项目的市场定位、市场容量及发展趋势、预估市场份额、市场竞争状况及项目竞争力分析）</w:t>
      </w:r>
    </w:p>
    <w:p>
      <w:pPr>
        <w:spacing w:line="560" w:lineRule="exact"/>
        <w:ind w:firstLine="643" w:firstLineChars="200"/>
        <w:rPr>
          <w:rFonts w:ascii="仿宋_GB2312" w:hAnsi="方正仿宋_GB2312" w:eastAsia="仿宋_GB2312" w:cs="方正仿宋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方正仿宋_GB2312" w:eastAsia="仿宋_GB2312" w:cs="方正仿宋_GB2312"/>
          <w:b/>
          <w:bCs/>
          <w:color w:val="000000"/>
          <w:kern w:val="0"/>
          <w:sz w:val="32"/>
          <w:szCs w:val="32"/>
          <w:shd w:val="clear" w:color="auto" w:fill="FFFFFF"/>
        </w:rPr>
        <w:t>四、资金与财务</w:t>
      </w:r>
    </w:p>
    <w:p>
      <w:pPr>
        <w:spacing w:line="560" w:lineRule="exact"/>
        <w:ind w:firstLine="640" w:firstLineChars="200"/>
        <w:rPr>
          <w:rFonts w:hint="eastAsia" w:ascii="仿宋_GB2312" w:hAnsi="方正仿宋_GB2312" w:eastAsia="仿宋_GB2312" w:cs="方正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方正仿宋_GB2312" w:eastAsia="仿宋_GB2312" w:cs="方正仿宋_GB2312"/>
          <w:color w:val="000000"/>
          <w:kern w:val="0"/>
          <w:sz w:val="32"/>
          <w:szCs w:val="32"/>
          <w:shd w:val="clear" w:color="auto" w:fill="FFFFFF"/>
        </w:rPr>
        <w:t>（内容：财务状况情况，营业收支、现金流量、盈利点，并预测</w:t>
      </w:r>
      <w:r>
        <w:rPr>
          <w:rFonts w:eastAsia="仿宋_GB2312"/>
          <w:color w:val="000000"/>
          <w:kern w:val="0"/>
          <w:sz w:val="32"/>
          <w:szCs w:val="32"/>
          <w:shd w:val="clear" w:color="auto" w:fill="FFFFFF"/>
        </w:rPr>
        <w:t>1—3</w:t>
      </w:r>
      <w:r>
        <w:rPr>
          <w:rFonts w:hint="eastAsia" w:ascii="仿宋_GB2312" w:hAnsi="方正仿宋_GB2312" w:eastAsia="仿宋_GB2312" w:cs="方正仿宋_GB2312"/>
          <w:color w:val="000000"/>
          <w:kern w:val="0"/>
          <w:sz w:val="32"/>
          <w:szCs w:val="32"/>
          <w:shd w:val="clear" w:color="auto" w:fill="FFFFFF"/>
        </w:rPr>
        <w:t>年内的财务状况。）</w:t>
      </w:r>
    </w:p>
    <w:p>
      <w:pPr>
        <w:spacing w:line="560" w:lineRule="exact"/>
        <w:ind w:firstLine="643" w:firstLineChars="200"/>
        <w:rPr>
          <w:rFonts w:ascii="仿宋_GB2312" w:hAnsi="方正仿宋_GB2312" w:eastAsia="仿宋_GB2312" w:cs="方正仿宋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方正仿宋_GB2312" w:eastAsia="仿宋_GB2312" w:cs="方正仿宋_GB2312"/>
          <w:b/>
          <w:bCs/>
          <w:color w:val="000000"/>
          <w:kern w:val="0"/>
          <w:sz w:val="32"/>
          <w:szCs w:val="32"/>
          <w:shd w:val="clear" w:color="auto" w:fill="FFFFFF"/>
        </w:rPr>
        <w:t>五、管理与营销策略</w:t>
      </w:r>
    </w:p>
    <w:p>
      <w:pPr>
        <w:spacing w:line="560" w:lineRule="exact"/>
        <w:ind w:firstLine="640" w:firstLineChars="200"/>
        <w:rPr>
          <w:rFonts w:ascii="仿宋_GB2312" w:hAnsi="方正仿宋_GB2312" w:eastAsia="仿宋_GB2312" w:cs="方正仿宋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方正仿宋_GB2312" w:eastAsia="仿宋_GB2312" w:cs="方正仿宋_GB2312"/>
          <w:color w:val="000000"/>
          <w:kern w:val="0"/>
          <w:sz w:val="32"/>
          <w:szCs w:val="32"/>
          <w:shd w:val="clear" w:color="auto" w:fill="FFFFFF"/>
        </w:rPr>
        <w:t>（内容：项目实施计划可行性、阶段目标递进，项目开发、生产、销售等规划。）</w:t>
      </w:r>
    </w:p>
    <w:p>
      <w:pPr>
        <w:spacing w:line="560" w:lineRule="exact"/>
        <w:ind w:firstLine="643" w:firstLineChars="200"/>
        <w:rPr>
          <w:rFonts w:ascii="仿宋_GB2312" w:hAnsi="方正仿宋_GB2312" w:eastAsia="仿宋_GB2312" w:cs="方正仿宋_GB2312"/>
          <w:b/>
          <w:bCs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方正仿宋_GB2312" w:eastAsia="仿宋_GB2312" w:cs="方正仿宋_GB2312"/>
          <w:b/>
          <w:bCs/>
          <w:color w:val="000000"/>
          <w:kern w:val="0"/>
          <w:sz w:val="32"/>
          <w:szCs w:val="32"/>
          <w:shd w:val="clear" w:color="auto" w:fill="FFFFFF"/>
        </w:rPr>
        <w:t>六、项目科技含量</w:t>
      </w:r>
    </w:p>
    <w:p>
      <w:pPr>
        <w:spacing w:line="560" w:lineRule="exact"/>
        <w:ind w:firstLine="640" w:firstLineChars="200"/>
        <w:rPr>
          <w:rFonts w:ascii="仿宋_GB2312" w:hAnsi="方正仿宋_GB2312" w:eastAsia="仿宋_GB2312" w:cs="方正仿宋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方正仿宋_GB2312" w:eastAsia="仿宋_GB2312" w:cs="方正仿宋_GB2312"/>
          <w:color w:val="000000"/>
          <w:kern w:val="0"/>
          <w:sz w:val="32"/>
          <w:szCs w:val="32"/>
          <w:shd w:val="clear" w:color="auto" w:fill="FFFFFF"/>
        </w:rPr>
        <w:t>（内容：创业项目的技术含量，如拥有发明专利或创意独特等说明）</w:t>
      </w:r>
    </w:p>
    <w:p>
      <w:pPr>
        <w:spacing w:line="560" w:lineRule="exact"/>
        <w:ind w:firstLine="643" w:firstLineChars="200"/>
        <w:jc w:val="left"/>
        <w:rPr>
          <w:rFonts w:ascii="仿宋_GB2312" w:hAnsi="方正仿宋_GB2312" w:eastAsia="仿宋_GB2312" w:cs="方正仿宋_GB2312"/>
          <w:b/>
          <w:bCs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方正仿宋_GB2312" w:eastAsia="仿宋_GB2312" w:cs="方正仿宋_GB2312"/>
          <w:b/>
          <w:bCs/>
          <w:color w:val="000000"/>
          <w:kern w:val="0"/>
          <w:sz w:val="32"/>
          <w:szCs w:val="32"/>
          <w:shd w:val="clear" w:color="auto" w:fill="FFFFFF"/>
        </w:rPr>
        <w:t>七、项目获奖及其他情况</w:t>
      </w:r>
    </w:p>
    <w:p>
      <w:pPr>
        <w:spacing w:line="560" w:lineRule="exact"/>
        <w:ind w:firstLine="640" w:firstLineChars="200"/>
        <w:rPr>
          <w:rFonts w:hint="eastAsia" w:ascii="仿宋_GB2312" w:hAnsi="方正仿宋_GB2312" w:eastAsia="仿宋_GB2312" w:cs="方正仿宋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方正仿宋_GB2312" w:eastAsia="仿宋_GB2312" w:cs="方正仿宋_GB2312"/>
          <w:color w:val="000000"/>
          <w:kern w:val="0"/>
          <w:sz w:val="32"/>
          <w:szCs w:val="32"/>
          <w:shd w:val="clear" w:color="auto" w:fill="FFFFFF"/>
        </w:rPr>
        <w:t>（内容：创业项目的所获得的奖项、相关荣誉及其他）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CAFD4B"/>
    <w:multiLevelType w:val="singleLevel"/>
    <w:tmpl w:val="2FCAFD4B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7E68930D"/>
    <w:multiLevelType w:val="singleLevel"/>
    <w:tmpl w:val="7E68930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ZlNWQ4NThlNTdhOTFmYWU1ZmRmMzk5Njc0ZWEyOWUifQ=="/>
  </w:docVars>
  <w:rsids>
    <w:rsidRoot w:val="35961B8F"/>
    <w:rsid w:val="35961B8F"/>
    <w:rsid w:val="5C115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line="376" w:lineRule="auto"/>
      <w:ind w:firstLine="250" w:firstLineChars="250"/>
      <w:outlineLvl w:val="3"/>
    </w:pPr>
    <w:rPr>
      <w:rFonts w:ascii="Cambria" w:hAnsi="Cambria" w:cs="Cambria"/>
      <w:b/>
      <w:bCs/>
      <w:sz w:val="28"/>
      <w:szCs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2023-08-07T03:28:00Z</dcterms:created>
  <dc:creator>Administrator</dc:creator>
  <cp:lastModifiedBy>      深海°</cp:lastModifiedBy>
  <dcterms:modified xsi:type="dcterms:W3CDTF">2023-08-07T03:56:38Z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4C3DFE3626F94D3D83415E0FF590E614_13</vt:lpwstr>
  </property>
</Properties>
</file>